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附件1</w:t>
      </w:r>
    </w:p>
    <w:p>
      <w:pPr>
        <w:pStyle w:val="5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2"/>
          <w:szCs w:val="32"/>
        </w:rPr>
        <w:t>2022年麟游县招聘城镇社区专职工作人员笔试加分申请表</w:t>
      </w:r>
    </w:p>
    <w:bookmarkEnd w:id="0"/>
    <w:tbl>
      <w:tblPr>
        <w:tblStyle w:val="3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08"/>
        <w:gridCol w:w="1882"/>
        <w:gridCol w:w="1247"/>
        <w:gridCol w:w="1635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出生年月日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）移动电话            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加分政策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1.在麟游县城镇社区连续工作3年以上的现任社区服务站公益性岗位人员、劳动保障协管员、计生协管员、残疾人专委，且年度考核合格加10分。</w:t>
            </w:r>
          </w:p>
          <w:p>
            <w:pPr>
              <w:widowControl/>
              <w:spacing w:line="280" w:lineRule="atLeas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2.取得《社会工作者职业水平证书》者加10分。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3.自主就业退役士兵笔试加分政策按公告要求执行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此类加分最高不得超过20分；</w:t>
            </w:r>
          </w:p>
          <w:p>
            <w:pPr>
              <w:widowControl/>
              <w:spacing w:line="300" w:lineRule="exact"/>
              <w:jc w:val="both"/>
              <w:rPr>
                <w:rFonts w:ascii="仿宋_GB2312" w:hAnsi="Adobe 仿宋 Std R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符合以上加分条件的，只按分值最高单项加分，不得累加。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加分理由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符合条件1（需出具加分证明）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符合条件2（需出具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符合条件3（需出具毕业证、退伍证、立功证书、县区退役军人事务部门认定证明）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                申请人签名：</w:t>
            </w:r>
          </w:p>
          <w:p>
            <w:pPr>
              <w:widowControl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审核领导签名：</w:t>
            </w:r>
          </w:p>
          <w:p>
            <w:pPr>
              <w:widowControl/>
              <w:spacing w:line="240" w:lineRule="atLeast"/>
              <w:ind w:firstLine="5160" w:firstLineChars="2150"/>
              <w:jc w:val="both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年  月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填表说明：</w:t>
      </w:r>
    </w:p>
    <w:p>
      <w:pPr>
        <w:widowControl/>
        <w:spacing w:line="400" w:lineRule="exact"/>
        <w:ind w:firstLine="420"/>
        <w:jc w:val="both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1、本表</w:t>
      </w:r>
      <w:r>
        <w:rPr>
          <w:rFonts w:hint="eastAsia" w:ascii="仿宋_GB2312" w:eastAsia="仿宋_GB2312"/>
          <w:color w:val="auto"/>
          <w:kern w:val="0"/>
          <w:sz w:val="24"/>
        </w:rPr>
        <w:t>一</w:t>
      </w:r>
      <w:r>
        <w:rPr>
          <w:rFonts w:hint="eastAsia" w:ascii="仿宋_GB2312" w:hAnsi="宋体" w:eastAsia="仿宋_GB2312"/>
          <w:color w:val="auto"/>
          <w:kern w:val="0"/>
          <w:sz w:val="24"/>
        </w:rPr>
        <w:t>式两份。</w:t>
      </w:r>
    </w:p>
    <w:p>
      <w:pPr>
        <w:pStyle w:val="5"/>
        <w:spacing w:line="400" w:lineRule="exact"/>
        <w:ind w:right="-2" w:firstLine="405" w:firstLineChars="169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24"/>
        </w:rPr>
        <w:t>2、连同本表一并提交有效身份证、加分证明、</w:t>
      </w:r>
      <w:r>
        <w:rPr>
          <w:rFonts w:hint="eastAsia" w:ascii="仿宋_GB2312" w:eastAsia="仿宋_GB2312"/>
          <w:color w:val="auto"/>
          <w:sz w:val="24"/>
          <w:szCs w:val="24"/>
        </w:rPr>
        <w:t>《社会工作者职业水平证书》以及认定证明。以上材料均要求原件1份，复印件2份，2份复印件分别附本表后。</w:t>
      </w:r>
    </w:p>
    <w:p>
      <w:pPr>
        <w:widowControl/>
        <w:spacing w:line="400" w:lineRule="exact"/>
        <w:ind w:firstLine="392"/>
        <w:jc w:val="both"/>
        <w:rPr>
          <w:rFonts w:hint="eastAsia"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3、加分申请表签名由本人手签（打印无效）。</w:t>
      </w:r>
    </w:p>
    <w:p>
      <w:pPr>
        <w:pStyle w:val="5"/>
        <w:spacing w:line="400" w:lineRule="exact"/>
        <w:ind w:firstLine="405" w:firstLineChars="169"/>
        <w:jc w:val="both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4、所填内容务必真实、准确，弄虚作假享受加分政策的，一经查实，取消应聘人员考试或聘用资格，且三年内不得应聘全县城镇社区专职工作人员，追究相关人员责任。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580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0"/>
    <w:basedOn w:val="1"/>
    <w:qFormat/>
    <w:uiPriority w:val="99"/>
    <w:pPr>
      <w:widowControl/>
    </w:pPr>
    <w:rPr>
      <w:rFonts w:ascii="Calibri" w:hAnsi="Calibri" w:eastAsia="宋体" w:cs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2022-07-05T03:01:04Z</dcterms:created>
  <dc:creator>Lenovo</dc:creator>
  <cp:lastModifiedBy>ō</cp:lastModifiedBy>
  <dcterms:modified xsi:type="dcterms:W3CDTF">2022-07-05T03:01:13Z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8EBF60F12A1D4A6B8248A17DC70907D1</vt:lpwstr>
  </property>
</Properties>
</file>