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1.考生必须遵守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" w:cs="Times New Roman"/>
          <w:sz w:val="32"/>
          <w:szCs w:val="32"/>
        </w:rPr>
        <w:t>纪律，服从管理。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2.迟到考生不得参加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" w:cs="Times New Roman"/>
          <w:sz w:val="32"/>
          <w:szCs w:val="32"/>
        </w:rPr>
        <w:t>，按缺考处理。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3.考生应自觉关闭全部通讯工具，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将所带物品放入储物柜</w:t>
      </w:r>
      <w:r>
        <w:rPr>
          <w:rFonts w:hint="default" w:ascii="Times New Roman" w:hAnsi="Times New Roman" w:eastAsia="仿宋" w:cs="Times New Roman"/>
          <w:sz w:val="32"/>
          <w:szCs w:val="32"/>
        </w:rPr>
        <w:t>集中统一保管。对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" w:cs="Times New Roman"/>
          <w:sz w:val="32"/>
          <w:szCs w:val="32"/>
        </w:rPr>
        <w:t>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</w:t>
      </w:r>
      <w:r>
        <w:rPr>
          <w:rFonts w:hint="eastAsia" w:ascii="Times New Roman" w:hAnsi="Times New Roman" w:eastAsia="仿宋" w:cs="Times New Roman"/>
          <w:sz w:val="32"/>
          <w:szCs w:val="32"/>
        </w:rPr>
        <w:t>本次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" w:cs="Times New Roman"/>
          <w:sz w:val="32"/>
          <w:szCs w:val="32"/>
        </w:rPr>
        <w:t>采取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业务水平测试和面试</w:t>
      </w:r>
      <w:r>
        <w:rPr>
          <w:rFonts w:hint="eastAsia" w:ascii="Times New Roman" w:hAnsi="Times New Roman" w:eastAsia="仿宋" w:cs="Times New Roman"/>
          <w:sz w:val="32"/>
          <w:szCs w:val="32"/>
        </w:rPr>
        <w:t>方式。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测试和面试使用同一考场，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" w:cs="Times New Roman"/>
          <w:sz w:val="32"/>
          <w:szCs w:val="32"/>
        </w:rPr>
        <w:t>进入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考场</w:t>
      </w:r>
      <w:r>
        <w:rPr>
          <w:rFonts w:hint="eastAsia" w:ascii="Times New Roman" w:hAnsi="Times New Roman" w:eastAsia="仿宋" w:cs="Times New Roman"/>
          <w:sz w:val="32"/>
          <w:szCs w:val="32"/>
        </w:rPr>
        <w:t>在指定位置就座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。面试时考生</w:t>
      </w:r>
      <w:r>
        <w:rPr>
          <w:rFonts w:hint="default" w:ascii="Times New Roman" w:hAnsi="Times New Roman" w:eastAsia="仿宋" w:cs="Times New Roman"/>
          <w:sz w:val="32"/>
          <w:szCs w:val="32"/>
        </w:rPr>
        <w:t>在主考官的指导下，根据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" w:cs="Times New Roman"/>
          <w:sz w:val="32"/>
          <w:szCs w:val="32"/>
        </w:rPr>
        <w:t>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5.考生应服从工作人员安排，自觉在候考室指定区域候考，不在候考室内随意调换座位。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6.考生在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" w:cs="Times New Roman"/>
          <w:sz w:val="32"/>
          <w:szCs w:val="32"/>
        </w:rPr>
        <w:t>中不得介绍个人姓名、籍贯、毕业院校、工作单位等个人信息，不得佩戴有可识别特征的饰物。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结束后在考场外等候公布成绩。听取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成绩时，签字确认本人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成绩后离场。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8.考生应自觉保守试题秘密，不得在考区大声喧哗、谈论考试内容，不得向他人传递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" w:cs="Times New Roman"/>
          <w:sz w:val="32"/>
          <w:szCs w:val="32"/>
        </w:rPr>
        <w:t>信息或扩散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" w:cs="Times New Roman"/>
          <w:sz w:val="32"/>
          <w:szCs w:val="32"/>
        </w:rPr>
        <w:t>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9.对违反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</w:rPr>
        <w:t>纪律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，将根据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有关规定</w:t>
      </w:r>
      <w:r>
        <w:rPr>
          <w:rFonts w:hint="default" w:ascii="Times New Roman" w:hAnsi="Times New Roman" w:eastAsia="仿宋" w:cs="Times New Roman"/>
          <w:sz w:val="32"/>
          <w:szCs w:val="32"/>
        </w:rPr>
        <w:t>，视情节轻重给予相应处理。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122A7"/>
    <w:rsid w:val="497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2022-02-08T08:05:00Z</dcterms:created>
  <dc:creator>dell</dc:creator>
  <cp:lastModifiedBy>dell</cp:lastModifiedBy>
  <dcterms:modified xsi:type="dcterms:W3CDTF">2022-02-08T08:05:50Z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